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6BF91" w14:textId="77777777" w:rsidR="00BA7F06" w:rsidRPr="00537571" w:rsidRDefault="00BA7F06" w:rsidP="005375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270"/>
        <w:jc w:val="center"/>
        <w:rPr>
          <w:rFonts w:ascii="Helvetica" w:eastAsia="Helvetica Neue" w:hAnsi="Helvetica" w:cs="Helvetica Neue"/>
          <w:b/>
          <w:color w:val="FF9900"/>
          <w:sz w:val="26"/>
          <w:szCs w:val="26"/>
        </w:rPr>
      </w:pPr>
      <w:r w:rsidRPr="00537571">
        <w:rPr>
          <w:rFonts w:ascii="Helvetica" w:eastAsia="Helvetica Neue" w:hAnsi="Helvetica" w:cs="Helvetica Neue"/>
          <w:b/>
          <w:color w:val="FF9900"/>
          <w:sz w:val="26"/>
          <w:szCs w:val="26"/>
        </w:rPr>
        <w:t>TOOL: Creating a Professional Learning Plan</w:t>
      </w:r>
    </w:p>
    <w:p w14:paraId="6D18EEE7" w14:textId="77777777" w:rsidR="00842B7F" w:rsidRDefault="00842B7F" w:rsidP="00BA7F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2044"/>
        <w:gridCol w:w="2003"/>
        <w:gridCol w:w="2003"/>
        <w:gridCol w:w="2063"/>
        <w:gridCol w:w="1584"/>
        <w:gridCol w:w="2528"/>
      </w:tblGrid>
      <w:tr w:rsidR="0007680C" w14:paraId="0FA3FA1E" w14:textId="77777777" w:rsidTr="00EA6B2D">
        <w:trPr>
          <w:trHeight w:val="1610"/>
          <w:jc w:val="center"/>
        </w:trPr>
        <w:tc>
          <w:tcPr>
            <w:tcW w:w="532" w:type="pct"/>
            <w:tcBorders>
              <w:top w:val="nil"/>
              <w:left w:val="nil"/>
              <w:bottom w:val="single" w:sz="4" w:space="0" w:color="B7B7B7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70920309" w14:textId="77777777" w:rsidR="0007680C" w:rsidRPr="00BA7F06" w:rsidRDefault="0007680C" w:rsidP="00BA7F0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>Goals</w:t>
            </w:r>
          </w:p>
        </w:tc>
        <w:tc>
          <w:tcPr>
            <w:tcW w:w="747" w:type="pct"/>
            <w:tcBorders>
              <w:top w:val="nil"/>
              <w:left w:val="single" w:sz="4" w:space="0" w:color="FFFFFF" w:themeColor="background1"/>
              <w:bottom w:val="single" w:sz="4" w:space="0" w:color="B7B7B7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2C8B587F" w14:textId="61FEE37E" w:rsidR="0007680C" w:rsidRPr="00BA7F06" w:rsidRDefault="0007680C" w:rsidP="00BA7F0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 xml:space="preserve">What does our 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>site</w:t>
            </w:r>
            <w:r w:rsidR="00EA6B2D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A7F06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>need to know and be able to do to achieve this goal?</w:t>
            </w:r>
          </w:p>
        </w:tc>
        <w:tc>
          <w:tcPr>
            <w:tcW w:w="732" w:type="pct"/>
            <w:tcBorders>
              <w:top w:val="nil"/>
              <w:left w:val="single" w:sz="4" w:space="0" w:color="FFFFFF" w:themeColor="background1"/>
              <w:bottom w:val="single" w:sz="4" w:space="0" w:color="B7B7B7"/>
              <w:right w:val="single" w:sz="4" w:space="0" w:color="FFFFFF" w:themeColor="background1"/>
            </w:tcBorders>
            <w:shd w:val="clear" w:color="auto" w:fill="FF7E15"/>
          </w:tcPr>
          <w:p w14:paraId="6ED67501" w14:textId="21103225" w:rsidR="0007680C" w:rsidRPr="00BA7F06" w:rsidRDefault="0007680C" w:rsidP="00BA7F0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>What coordination or joint professional learning is needed for school and OST partners to collaborate effectively around this goal?</w:t>
            </w:r>
          </w:p>
        </w:tc>
        <w:tc>
          <w:tcPr>
            <w:tcW w:w="732" w:type="pct"/>
            <w:tcBorders>
              <w:top w:val="nil"/>
              <w:left w:val="single" w:sz="4" w:space="0" w:color="FFFFFF" w:themeColor="background1"/>
              <w:bottom w:val="single" w:sz="4" w:space="0" w:color="B7B7B7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78CECD16" w14:textId="0970E9DC" w:rsidR="0007680C" w:rsidRPr="00BA7F06" w:rsidRDefault="0007680C" w:rsidP="00BA7F0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 xml:space="preserve">What network </w:t>
            </w:r>
            <w:bookmarkStart w:id="0" w:name="_GoBack"/>
            <w:bookmarkEnd w:id="0"/>
            <w:r w:rsidRPr="00BA7F06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>professional learning* is available to support this?</w:t>
            </w:r>
          </w:p>
        </w:tc>
        <w:tc>
          <w:tcPr>
            <w:tcW w:w="754" w:type="pct"/>
            <w:tcBorders>
              <w:top w:val="nil"/>
              <w:left w:val="single" w:sz="4" w:space="0" w:color="FFFFFF" w:themeColor="background1"/>
              <w:bottom w:val="single" w:sz="4" w:space="0" w:color="B7B7B7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309EB3BD" w14:textId="77777777" w:rsidR="0007680C" w:rsidRPr="00BA7F06" w:rsidRDefault="0007680C" w:rsidP="00BA7F0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>What other professional learning is available to support this (e.g., conferences, webinars, etc.)?</w:t>
            </w:r>
          </w:p>
        </w:tc>
        <w:tc>
          <w:tcPr>
            <w:tcW w:w="579" w:type="pct"/>
            <w:tcBorders>
              <w:top w:val="nil"/>
              <w:left w:val="single" w:sz="4" w:space="0" w:color="FFFFFF" w:themeColor="background1"/>
              <w:bottom w:val="single" w:sz="4" w:space="0" w:color="B7B7B7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53621F1E" w14:textId="77777777" w:rsidR="0007680C" w:rsidRPr="00BA7F06" w:rsidRDefault="0007680C" w:rsidP="00BA7F0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>What online or print tools and information are available to support this?</w:t>
            </w:r>
          </w:p>
        </w:tc>
        <w:tc>
          <w:tcPr>
            <w:tcW w:w="924" w:type="pct"/>
            <w:tcBorders>
              <w:top w:val="nil"/>
              <w:left w:val="single" w:sz="4" w:space="0" w:color="FFFFFF" w:themeColor="background1"/>
              <w:bottom w:val="single" w:sz="4" w:space="0" w:color="B7B7B7"/>
              <w:right w:val="nil"/>
            </w:tcBorders>
            <w:shd w:val="clear" w:color="auto" w:fill="FF7E15"/>
            <w:vAlign w:val="center"/>
          </w:tcPr>
          <w:p w14:paraId="7650AA58" w14:textId="77777777" w:rsidR="0007680C" w:rsidRPr="00BA7F06" w:rsidRDefault="0007680C" w:rsidP="00BA7F0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FFFFFF" w:themeColor="background1"/>
                <w:sz w:val="20"/>
                <w:szCs w:val="20"/>
              </w:rPr>
              <w:t>Notes:</w:t>
            </w:r>
          </w:p>
        </w:tc>
      </w:tr>
      <w:tr w:rsidR="0007680C" w14:paraId="7011C6B0" w14:textId="77777777" w:rsidTr="00EA6B2D">
        <w:trPr>
          <w:trHeight w:val="1440"/>
          <w:jc w:val="center"/>
        </w:trPr>
        <w:tc>
          <w:tcPr>
            <w:tcW w:w="532" w:type="pct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E4E2E2"/>
            <w:vAlign w:val="center"/>
          </w:tcPr>
          <w:p w14:paraId="2FB6F5D8" w14:textId="7457DB31" w:rsidR="0007680C" w:rsidRPr="00BA7F06" w:rsidRDefault="0007680C" w:rsidP="005872A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SEL Goal 1:</w:t>
            </w:r>
          </w:p>
        </w:tc>
        <w:tc>
          <w:tcPr>
            <w:tcW w:w="747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90235F0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04DC0332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077341D3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6BB0F904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7F4E0596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32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86FD614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32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F394480" w14:textId="3453A864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54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305C9D5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79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01C9014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924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32CFFC60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7680C" w14:paraId="29C52F5E" w14:textId="77777777" w:rsidTr="00EA6B2D">
        <w:trPr>
          <w:trHeight w:val="1440"/>
          <w:jc w:val="center"/>
        </w:trPr>
        <w:tc>
          <w:tcPr>
            <w:tcW w:w="532" w:type="pct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E4E2E2"/>
            <w:vAlign w:val="center"/>
          </w:tcPr>
          <w:p w14:paraId="152089A6" w14:textId="6980CC07" w:rsidR="0007680C" w:rsidRPr="00BA7F06" w:rsidRDefault="0007680C" w:rsidP="005872A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SEL Goal 2:</w:t>
            </w:r>
          </w:p>
        </w:tc>
        <w:tc>
          <w:tcPr>
            <w:tcW w:w="747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C4D5FE7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5F64D60A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3A743585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1735FAC6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0CE22E09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32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0100F72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32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C0CDA45" w14:textId="45747743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54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41E8273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79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17F5982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924" w:type="pc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1D99A114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7680C" w14:paraId="4ADEF102" w14:textId="77777777" w:rsidTr="00EA6B2D">
        <w:trPr>
          <w:trHeight w:val="1440"/>
          <w:jc w:val="center"/>
        </w:trPr>
        <w:tc>
          <w:tcPr>
            <w:tcW w:w="532" w:type="pct"/>
            <w:tcBorders>
              <w:top w:val="single" w:sz="4" w:space="0" w:color="B7B7B7"/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6570094C" w14:textId="2252A0E5" w:rsidR="0007680C" w:rsidRPr="00BA7F06" w:rsidRDefault="0007680C" w:rsidP="005872A6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BA7F06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SEL Goal 3:</w:t>
            </w:r>
          </w:p>
        </w:tc>
        <w:tc>
          <w:tcPr>
            <w:tcW w:w="747" w:type="pct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162185F9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1F1D6160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452D5107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32" w:type="pct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1D1120F4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32" w:type="pct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768A5960" w14:textId="232D548B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54" w:type="pct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34939DEE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79" w:type="pct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1E1E7639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924" w:type="pct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11AA3C7B" w14:textId="77777777" w:rsidR="0007680C" w:rsidRDefault="0007680C" w:rsidP="00BA7F06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65D0A7A6" w14:textId="77777777" w:rsidR="00842B7F" w:rsidRDefault="00842B7F" w:rsidP="00BA7F06">
      <w:pPr>
        <w:tabs>
          <w:tab w:val="left" w:pos="2640"/>
        </w:tabs>
        <w:spacing w:after="0" w:line="240" w:lineRule="auto"/>
        <w:rPr>
          <w:rFonts w:ascii="Helvetica Neue" w:eastAsia="Helvetica Neue" w:hAnsi="Helvetica Neue" w:cs="Helvetica Neue"/>
        </w:rPr>
      </w:pPr>
      <w:bookmarkStart w:id="1" w:name="_gjdgxs" w:colFirst="0" w:colLast="0"/>
      <w:bookmarkEnd w:id="1"/>
    </w:p>
    <w:sectPr w:rsidR="00842B7F" w:rsidSect="005872A6">
      <w:headerReference w:type="default" r:id="rId6"/>
      <w:footerReference w:type="default" r:id="rId7"/>
      <w:headerReference w:type="first" r:id="rId8"/>
      <w:footerReference w:type="first" r:id="rId9"/>
      <w:pgSz w:w="15840" w:h="12240"/>
      <w:pgMar w:top="1080" w:right="1080" w:bottom="1080" w:left="1080" w:header="288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8FB4E" w14:textId="77777777" w:rsidR="00A614D6" w:rsidRDefault="00A614D6">
      <w:pPr>
        <w:spacing w:after="0" w:line="240" w:lineRule="auto"/>
      </w:pPr>
      <w:r>
        <w:separator/>
      </w:r>
    </w:p>
  </w:endnote>
  <w:endnote w:type="continuationSeparator" w:id="0">
    <w:p w14:paraId="7C90FE08" w14:textId="77777777" w:rsidR="00A614D6" w:rsidRDefault="00A6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E5A9" w14:textId="77777777" w:rsidR="00842B7F" w:rsidRDefault="001766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E9883C0" wp14:editId="2C033B16">
          <wp:extent cx="2374900" cy="736600"/>
          <wp:effectExtent l="0" t="0" r="0" b="0"/>
          <wp:docPr id="1" name="image1.png" descr="/Users/emilyjohnson/Desktop/Screen Shot 2017-08-31 at 5.45.31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emilyjohnson/Desktop/Screen Shot 2017-08-31 at 5.45.31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9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2E64" w14:textId="77777777" w:rsidR="005872A6" w:rsidRPr="00D1058F" w:rsidRDefault="005872A6" w:rsidP="005872A6">
    <w:pPr>
      <w:pStyle w:val="Footer"/>
      <w:framePr w:wrap="none" w:vAnchor="text" w:hAnchor="margin" w:xAlign="right" w:y="85"/>
      <w:rPr>
        <w:rStyle w:val="PageNumber"/>
        <w:rFonts w:ascii="Helvetica" w:hAnsi="Helvetica"/>
        <w:b/>
        <w:sz w:val="18"/>
        <w:szCs w:val="18"/>
      </w:rPr>
    </w:pPr>
    <w: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12961034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4CFEB4DA" w14:textId="77777777" w:rsidR="005872A6" w:rsidRPr="008851B9" w:rsidRDefault="005872A6" w:rsidP="005872A6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/>
        <w:color w:val="000000"/>
        <w:sz w:val="14"/>
        <w:szCs w:val="14"/>
      </w:rPr>
      <w:t>For more information, tools, and resources, visit schoolguide.casel.org.</w:t>
    </w:r>
  </w:p>
  <w:p w14:paraId="697BB9C1" w14:textId="7440FCC2" w:rsidR="00842B7F" w:rsidRPr="005872A6" w:rsidRDefault="005872A6" w:rsidP="005872A6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/>
        <w:b/>
        <w:bCs/>
        <w:color w:val="000000"/>
        <w:sz w:val="14"/>
        <w:szCs w:val="14"/>
      </w:rPr>
      <w:t>Copyright © 2019 | Collaborative for Academic, Social, and Emotional Learning (CASEL) | casel.org | All Rights Reserved</w:t>
    </w:r>
    <w:r>
      <w:rPr>
        <w:rFonts w:ascii="Helvetica" w:eastAsia="Times New Roman" w:hAnsi="Helvetica"/>
        <w:b/>
        <w:bCs/>
        <w:color w:val="00000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B9F69" w14:textId="77777777" w:rsidR="00A614D6" w:rsidRDefault="00A614D6">
      <w:pPr>
        <w:spacing w:after="0" w:line="240" w:lineRule="auto"/>
      </w:pPr>
      <w:r>
        <w:separator/>
      </w:r>
    </w:p>
  </w:footnote>
  <w:footnote w:type="continuationSeparator" w:id="0">
    <w:p w14:paraId="3FC48A0F" w14:textId="77777777" w:rsidR="00A614D6" w:rsidRDefault="00A6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6B2A" w14:textId="77777777" w:rsidR="00842B7F" w:rsidRDefault="001766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Helvetica Neue" w:eastAsia="Helvetica Neue" w:hAnsi="Helvetica Neue" w:cs="Helvetica Neue"/>
        <w:b/>
        <w:color w:val="FF8A14"/>
        <w:sz w:val="28"/>
        <w:szCs w:val="28"/>
      </w:rPr>
    </w:pPr>
    <w:r>
      <w:rPr>
        <w:rFonts w:ascii="Helvetica Neue" w:eastAsia="Helvetica Neue" w:hAnsi="Helvetica Neue" w:cs="Helvetica Neue"/>
        <w:b/>
        <w:color w:val="FF8A14"/>
        <w:sz w:val="28"/>
        <w:szCs w:val="28"/>
      </w:rPr>
      <w:t>TOOL: Plan for Professional Learning Opportunities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D288" w14:textId="767E8CB0" w:rsidR="00842B7F" w:rsidRDefault="005872A6" w:rsidP="005872A6">
    <w:pPr>
      <w:pBdr>
        <w:top w:val="nil"/>
        <w:left w:val="nil"/>
        <w:bottom w:val="nil"/>
        <w:right w:val="nil"/>
        <w:between w:val="nil"/>
      </w:pBdr>
      <w:tabs>
        <w:tab w:val="left" w:pos="7600"/>
      </w:tabs>
      <w:spacing w:after="0" w:line="240" w:lineRule="auto"/>
      <w:ind w:hanging="360"/>
      <w:jc w:val="both"/>
      <w:rPr>
        <w:color w:val="000000"/>
      </w:rPr>
    </w:pPr>
    <w:r>
      <w:rPr>
        <w:noProof/>
      </w:rPr>
      <w:drawing>
        <wp:inline distT="0" distB="0" distL="0" distR="0" wp14:anchorId="19B108CA" wp14:editId="37AAF52A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73ED4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673ED4">
      <w:rPr>
        <w:noProof/>
        <w:color w:val="000000"/>
      </w:rPr>
      <w:drawing>
        <wp:inline distT="0" distB="0" distL="0" distR="0" wp14:anchorId="1A452903" wp14:editId="6C45FE4E">
          <wp:extent cx="472191" cy="472191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 OST badgeFinal1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649" cy="48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zNDc2MTUzNTc2MjVQ0lEKTi0uzszPAykwrAUAs5nkSCwAAAA="/>
  </w:docVars>
  <w:rsids>
    <w:rsidRoot w:val="00842B7F"/>
    <w:rsid w:val="0007680C"/>
    <w:rsid w:val="000B5812"/>
    <w:rsid w:val="00111E90"/>
    <w:rsid w:val="001766DC"/>
    <w:rsid w:val="00227F90"/>
    <w:rsid w:val="00321158"/>
    <w:rsid w:val="00396B48"/>
    <w:rsid w:val="00537571"/>
    <w:rsid w:val="005872A6"/>
    <w:rsid w:val="00673ED4"/>
    <w:rsid w:val="006E5721"/>
    <w:rsid w:val="00842B7F"/>
    <w:rsid w:val="00A614D6"/>
    <w:rsid w:val="00BA7F06"/>
    <w:rsid w:val="00EA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1B1E"/>
  <w15:docId w15:val="{4C6F2BDA-49FC-B44F-9490-694B3E96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A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06"/>
  </w:style>
  <w:style w:type="paragraph" w:styleId="Footer">
    <w:name w:val="footer"/>
    <w:basedOn w:val="Normal"/>
    <w:link w:val="FooterChar"/>
    <w:uiPriority w:val="99"/>
    <w:unhideWhenUsed/>
    <w:rsid w:val="00BA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06"/>
  </w:style>
  <w:style w:type="character" w:styleId="PageNumber">
    <w:name w:val="page number"/>
    <w:basedOn w:val="DefaultParagraphFont"/>
    <w:uiPriority w:val="99"/>
    <w:semiHidden/>
    <w:unhideWhenUsed/>
    <w:rsid w:val="00BA7F06"/>
  </w:style>
  <w:style w:type="paragraph" w:styleId="BalloonText">
    <w:name w:val="Balloon Text"/>
    <w:basedOn w:val="Normal"/>
    <w:link w:val="BalloonTextChar"/>
    <w:uiPriority w:val="99"/>
    <w:semiHidden/>
    <w:unhideWhenUsed/>
    <w:rsid w:val="000768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Williams</dc:creator>
  <cp:lastModifiedBy>Jenny Williams</cp:lastModifiedBy>
  <cp:revision>2</cp:revision>
  <dcterms:created xsi:type="dcterms:W3CDTF">2020-02-08T06:41:00Z</dcterms:created>
  <dcterms:modified xsi:type="dcterms:W3CDTF">2020-02-08T06:41:00Z</dcterms:modified>
</cp:coreProperties>
</file>